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5B" w:rsidRPr="0035555B" w:rsidRDefault="0035555B" w:rsidP="0035555B">
      <w:pPr>
        <w:pStyle w:val="a3"/>
        <w:rPr>
          <w:b/>
        </w:rPr>
      </w:pPr>
      <w:r w:rsidRPr="0035555B">
        <w:rPr>
          <w:b/>
        </w:rPr>
        <w:t>Противодействие коррупции</w:t>
      </w:r>
    </w:p>
    <w:p w:rsidR="0035555B" w:rsidRDefault="0035555B" w:rsidP="0035555B">
      <w:pPr>
        <w:pStyle w:val="a3"/>
      </w:pPr>
    </w:p>
    <w:p w:rsidR="0035555B" w:rsidRDefault="0035555B" w:rsidP="0035555B">
      <w:pPr>
        <w:pStyle w:val="a3"/>
      </w:pPr>
      <w:proofErr w:type="gramStart"/>
      <w:r>
        <w:t>«Коррупция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>
        <w:t xml:space="preserve"> лицами…»</w:t>
      </w:r>
    </w:p>
    <w:p w:rsidR="0035555B" w:rsidRPr="007C659D" w:rsidRDefault="0035555B" w:rsidP="0035555B">
      <w:pPr>
        <w:pStyle w:val="a3"/>
        <w:rPr>
          <w:b/>
        </w:rPr>
      </w:pPr>
      <w:r w:rsidRPr="007C659D">
        <w:rPr>
          <w:b/>
        </w:rPr>
        <w:t>Федеральный закон № 273-ФЗ от 25.12.08</w:t>
      </w:r>
    </w:p>
    <w:p w:rsidR="0035555B" w:rsidRPr="007C659D" w:rsidRDefault="0035555B" w:rsidP="0035555B">
      <w:pPr>
        <w:pStyle w:val="a3"/>
        <w:rPr>
          <w:b/>
        </w:rPr>
      </w:pPr>
      <w:r w:rsidRPr="007C659D">
        <w:rPr>
          <w:b/>
        </w:rPr>
        <w:t>«О противодействии коррупции»</w:t>
      </w:r>
    </w:p>
    <w:p w:rsidR="0035555B" w:rsidRDefault="0035555B" w:rsidP="0035555B">
      <w:pPr>
        <w:pStyle w:val="a3"/>
      </w:pPr>
      <w:r>
        <w:t>Нормативные правовые  и иные акты в сфере противодействия коррупции</w:t>
      </w:r>
    </w:p>
    <w:p w:rsidR="0035555B" w:rsidRDefault="0035555B" w:rsidP="0035555B">
      <w:pPr>
        <w:pStyle w:val="a3"/>
      </w:pPr>
      <w:r>
        <w:t>КОНВЕНЦИЯ организации объединенных наций против коррупции (Принята Генеральной Ассамблеей ООН на 51-ом пленарном заседании 31 октября 2003 г.)</w:t>
      </w:r>
    </w:p>
    <w:p w:rsidR="0035555B" w:rsidRDefault="0035555B" w:rsidP="0035555B">
      <w:pPr>
        <w:pStyle w:val="a3"/>
      </w:pPr>
      <w:r>
        <w:t>КОНВЕНЦИЯ от 27 января 1999 г. "Об уголовной ответственности за коррупцию"</w:t>
      </w:r>
    </w:p>
    <w:p w:rsidR="0035555B" w:rsidRDefault="0035555B" w:rsidP="0035555B">
      <w:pPr>
        <w:pStyle w:val="a3"/>
      </w:pPr>
      <w:r>
        <w:t>УКАЗ президента Российской Федерации от 11 апреля 2014 г. № 226 "О национальном плане противодействия коррупции на 2014-2015 гг."</w:t>
      </w:r>
    </w:p>
    <w:p w:rsidR="0035555B" w:rsidRDefault="0035555B" w:rsidP="0035555B">
      <w:pPr>
        <w:pStyle w:val="a3"/>
      </w:pPr>
      <w:r>
        <w:t>УКАЗ Президента РФ от 19 мая 2008 г. № 815 "О мерах по противодействию коррупции" (в ред. 14.02.2014 г.)</w:t>
      </w:r>
    </w:p>
    <w:p w:rsidR="0035555B" w:rsidRDefault="0035555B" w:rsidP="0035555B">
      <w:pPr>
        <w:pStyle w:val="a3"/>
      </w:pPr>
      <w:r>
        <w:t>ПОСТАНОВЛЕНИЕ Правительства РФ от 9 января 2014 г.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(в ред. 09.01.2014 г.)</w:t>
      </w:r>
    </w:p>
    <w:p w:rsidR="0035555B" w:rsidRDefault="0035555B" w:rsidP="0035555B">
      <w:pPr>
        <w:pStyle w:val="a3"/>
      </w:pPr>
      <w:r>
        <w:t>ФЕДЕРАЛЬНЫЙ ЗАКОН РФ от 25.12.2008 г. № 273-ФЗ "О противодействии коррупции" (в ред. от 28.12.2013 г.)</w:t>
      </w:r>
    </w:p>
    <w:p w:rsidR="0035555B" w:rsidRDefault="0035555B" w:rsidP="0035555B">
      <w:pPr>
        <w:pStyle w:val="a3"/>
      </w:pPr>
      <w:r>
        <w:t>УКАЗ Президента РФ от 08.07.2013 г. № 613 "Вопросы противодействия коррупции" (в ред. от 03.12.2013 г.)</w:t>
      </w:r>
    </w:p>
    <w:p w:rsidR="0035555B" w:rsidRDefault="0035555B" w:rsidP="0035555B">
      <w:pPr>
        <w:pStyle w:val="a3"/>
      </w:pPr>
      <w:r>
        <w:t>ПОСТАНОВЛЕНИЕ Правительства РФ от 15 августа 2013 г. № 706 "Об утверждении Правил оказания платных образовательных услуг" (в ред. от 15.08.2013 г.)</w:t>
      </w:r>
    </w:p>
    <w:p w:rsidR="0035555B" w:rsidRDefault="0035555B" w:rsidP="0035555B">
      <w:pPr>
        <w:pStyle w:val="a3"/>
      </w:pPr>
      <w:r>
        <w:t>УКАЗ Президента РФ от 18.05.2009 г. №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(в ред. 30.09.2013 г.)</w:t>
      </w:r>
    </w:p>
    <w:p w:rsidR="0035555B" w:rsidRDefault="0035555B" w:rsidP="0035555B">
      <w:pPr>
        <w:pStyle w:val="a3"/>
      </w:pPr>
      <w:r>
        <w:t>УКАЗ Президента РФ от 02.04.2013 г. № 309 "О мерах по реализации отдельных положений Федерального закона "О противодействии коррупции" (в ред. от 06.06.2013 г.)</w:t>
      </w:r>
    </w:p>
    <w:p w:rsidR="0035555B" w:rsidRDefault="0035555B" w:rsidP="0035555B">
      <w:pPr>
        <w:pStyle w:val="a3"/>
      </w:pPr>
      <w:r>
        <w:t>ПОСТАНОВЛЕНИЕ Губернатора СК от 27 февраля 2013 г. № 109 "О порядке предоставления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 обязательствах имущественного характера" (ред. от 16.04.2014 г.)</w:t>
      </w:r>
    </w:p>
    <w:p w:rsidR="0035555B" w:rsidRDefault="0035555B" w:rsidP="0035555B">
      <w:pPr>
        <w:pStyle w:val="a3"/>
      </w:pPr>
      <w:r>
        <w:t>ПОСТАНОВЛЕНИЕ Губернатора СК от 28 марта 2014 г. № 141 "О межведомственном совете при Губернаторе Ставропольского края по противодействию коррупции"</w:t>
      </w:r>
    </w:p>
    <w:p w:rsidR="0035555B" w:rsidRDefault="0035555B" w:rsidP="0035555B">
      <w:pPr>
        <w:pStyle w:val="a3"/>
      </w:pPr>
      <w:r>
        <w:t xml:space="preserve">ЗАКОН Ставропольского края от 04 мая 2009 г. № 25- </w:t>
      </w:r>
      <w:proofErr w:type="spellStart"/>
      <w:proofErr w:type="gramStart"/>
      <w:r>
        <w:t>кз</w:t>
      </w:r>
      <w:proofErr w:type="spellEnd"/>
      <w:proofErr w:type="gramEnd"/>
      <w:r>
        <w:t xml:space="preserve"> "О противодействии коррупции в Ставропольском крае" ( в ред. 11.02.2014 г.)</w:t>
      </w:r>
    </w:p>
    <w:p w:rsidR="0035555B" w:rsidRDefault="0035555B" w:rsidP="0035555B">
      <w:pPr>
        <w:pStyle w:val="a3"/>
      </w:pPr>
      <w:r>
        <w:t>ПОСТАНОВЛЕНИЕ Губернатора СК от 28 марта 2013 г. № 186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края"</w:t>
      </w:r>
    </w:p>
    <w:p w:rsidR="0035555B" w:rsidRDefault="0035555B" w:rsidP="0035555B">
      <w:pPr>
        <w:pStyle w:val="a3"/>
      </w:pPr>
      <w:r>
        <w:t xml:space="preserve">ПОСТАНОВЛЕНИЕ Губернатора СК от 13 сентября 2010 г. № 488 "О мерах по реализации в Ставропольском крае отдельных положений Федерального закона "О противодействии коррупции" (в ред. от 04.05.2012 г.) </w:t>
      </w:r>
    </w:p>
    <w:p w:rsidR="0035555B" w:rsidRDefault="0035555B" w:rsidP="0035555B">
      <w:pPr>
        <w:pStyle w:val="a3"/>
      </w:pPr>
      <w:r>
        <w:lastRenderedPageBreak/>
        <w:t>ПОСТАНОВЛЕНИЕ Правительства РФ от 26 февраля 2010 г. № 96 "Об антикоррупционной экспертизе нормативных правовых актов и проектов нормативных правовых актов" (в ред. Постановлений Правительства РФ от 18.12.2012 N 1334, от 27.03.2013 N 274, от 27.11.2013 N 1075)</w:t>
      </w:r>
    </w:p>
    <w:p w:rsidR="0035555B" w:rsidRDefault="0035555B" w:rsidP="0035555B">
      <w:pPr>
        <w:pStyle w:val="a3"/>
      </w:pPr>
      <w:r>
        <w:t xml:space="preserve">ПРИКАЗ министерства труда и социальной защиты населения Ставропольского края от 29 апреля 2014 г. № 286 "О внесении изменений в приказ министерства социального развития и занятости населения Ставропольского края от 16 апреля 2012 г. № 163 " Об утверждении Плана мероприятий по противодействию коррупции"  </w:t>
      </w:r>
    </w:p>
    <w:p w:rsidR="0035555B" w:rsidRPr="007C659D" w:rsidRDefault="0035555B" w:rsidP="0035555B">
      <w:pPr>
        <w:pStyle w:val="a3"/>
        <w:rPr>
          <w:b/>
        </w:rPr>
      </w:pPr>
      <w:r w:rsidRPr="007C659D">
        <w:rPr>
          <w:b/>
        </w:rPr>
        <w:t>Обратная связь для сообщений о фактах коррупции</w:t>
      </w:r>
    </w:p>
    <w:p w:rsidR="0035555B" w:rsidRPr="007C659D" w:rsidRDefault="0035555B" w:rsidP="0035555B">
      <w:pPr>
        <w:pStyle w:val="a3"/>
        <w:rPr>
          <w:b/>
        </w:rPr>
      </w:pPr>
      <w:r w:rsidRPr="007C659D">
        <w:rPr>
          <w:b/>
        </w:rPr>
        <w:t xml:space="preserve"> </w:t>
      </w:r>
    </w:p>
    <w:p w:rsidR="0035555B" w:rsidRPr="007C659D" w:rsidRDefault="0035555B" w:rsidP="0035555B">
      <w:pPr>
        <w:pStyle w:val="a3"/>
        <w:rPr>
          <w:b/>
        </w:rPr>
      </w:pPr>
      <w:r w:rsidRPr="007C659D">
        <w:rPr>
          <w:b/>
        </w:rPr>
        <w:t xml:space="preserve">Обратная связь </w:t>
      </w:r>
    </w:p>
    <w:p w:rsidR="0035555B" w:rsidRDefault="0035555B" w:rsidP="0035555B">
      <w:pPr>
        <w:pStyle w:val="a3"/>
      </w:pPr>
      <w:r>
        <w:t>Целью раздела «</w:t>
      </w:r>
      <w:proofErr w:type="spellStart"/>
      <w:r>
        <w:t>Антикоррупция</w:t>
      </w:r>
      <w:proofErr w:type="spellEnd"/>
      <w:r>
        <w:t>» является получение от граждан информации о фактах должностных правонарушений и злоупотреблениях, допущенных должностными лицами</w:t>
      </w:r>
      <w:proofErr w:type="gramStart"/>
      <w:r>
        <w:t xml:space="preserve"> .</w:t>
      </w:r>
      <w:proofErr w:type="gramEnd"/>
      <w:r>
        <w:t xml:space="preserve"> На «горячую» линию также можно сообщать информацию о неисполнении (недобросовестном исполнении) служебных обязанностей со стороны работников автошколы.</w:t>
      </w:r>
    </w:p>
    <w:p w:rsidR="0035555B" w:rsidRDefault="0035555B" w:rsidP="0035555B">
      <w:pPr>
        <w:pStyle w:val="a3"/>
      </w:pPr>
      <w:r>
        <w:t xml:space="preserve">Информации, поступившей на электронный адрес </w:t>
      </w:r>
      <w:r w:rsidR="007C659D">
        <w:t xml:space="preserve"> АНО ДПО « Учебный центр» Старт»</w:t>
      </w:r>
      <w:proofErr w:type="gramStart"/>
      <w:r w:rsidR="007C659D">
        <w:t xml:space="preserve"> </w:t>
      </w:r>
      <w:r>
        <w:t>,</w:t>
      </w:r>
      <w:proofErr w:type="gramEnd"/>
      <w:r>
        <w:t xml:space="preserve"> обеспечивается конфиденциальный характер.</w:t>
      </w:r>
    </w:p>
    <w:p w:rsidR="0035555B" w:rsidRDefault="0035555B" w:rsidP="0035555B">
      <w:pPr>
        <w:pStyle w:val="a3"/>
      </w:pPr>
      <w:r>
        <w:t xml:space="preserve">Сведения будут </w:t>
      </w:r>
      <w:proofErr w:type="gramStart"/>
      <w:r>
        <w:t>проверяться</w:t>
      </w:r>
      <w:proofErr w:type="gramEnd"/>
      <w:r>
        <w:t xml:space="preserve"> и рассматриваться для принятия соответствующих мер. Информация, не содержащая конкретных фактов, а также анонимные сообщения и информация оскорбительного характера рассматриваться не будут.</w:t>
      </w:r>
    </w:p>
    <w:p w:rsidR="0094406B" w:rsidRDefault="0035555B" w:rsidP="0035555B">
      <w:pPr>
        <w:pStyle w:val="a3"/>
      </w:pPr>
      <w:r>
        <w:t xml:space="preserve"> Ответ заявителю направляется по почтовому адресу, указанному в обращении. Если обращение не требует всестороннего рассмотрения, ответ может быть дан по электронной почте в кратчайший срок</w:t>
      </w:r>
      <w:r w:rsidR="007C659D">
        <w:t>.</w:t>
      </w:r>
      <w:bookmarkStart w:id="0" w:name="_GoBack"/>
      <w:bookmarkEnd w:id="0"/>
    </w:p>
    <w:sectPr w:rsidR="0094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B"/>
    <w:rsid w:val="0035555B"/>
    <w:rsid w:val="007C659D"/>
    <w:rsid w:val="0094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2017-04-05T11:16:00Z</dcterms:created>
  <dcterms:modified xsi:type="dcterms:W3CDTF">2017-04-05T11:21:00Z</dcterms:modified>
</cp:coreProperties>
</file>